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B3C" w:rsidRDefault="00BB6B3C">
      <w:pPr>
        <w:rPr>
          <w:b/>
          <w:color w:val="FF0000"/>
          <w:sz w:val="20"/>
          <w:szCs w:val="20"/>
        </w:rPr>
      </w:pPr>
    </w:p>
    <w:p w:rsidR="00BB6B3C" w:rsidRDefault="00BB6B3C">
      <w:pPr>
        <w:rPr>
          <w:b/>
          <w:color w:val="FF0000"/>
          <w:sz w:val="20"/>
          <w:szCs w:val="20"/>
        </w:rPr>
      </w:pPr>
    </w:p>
    <w:p w:rsidR="00BB6B3C" w:rsidRDefault="00E60DFA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SimSun" w:hAnsi="SimSun" w:cs="SimSun" w:hint="eastAsia"/>
          <w:color w:val="333333"/>
          <w:lang w:eastAsia="zh-CN"/>
        </w:rPr>
        <w:t>尊敬的费城学区社区，</w:t>
      </w:r>
    </w:p>
    <w:p w:rsidR="00BB6B3C" w:rsidRDefault="00BB6B3C">
      <w:pPr>
        <w:rPr>
          <w:rFonts w:ascii="Times New Roman" w:eastAsia="Times New Roman" w:hAnsi="Times New Roman" w:cs="Times New Roman"/>
          <w:color w:val="333333"/>
        </w:rPr>
      </w:pPr>
    </w:p>
    <w:p w:rsidR="00BB6B3C" w:rsidRDefault="00364B2F">
      <w:pPr>
        <w:rPr>
          <w:rFonts w:ascii="Times New Roman" w:eastAsia="Times New Roman" w:hAnsi="Times New Roman" w:cs="Times New Roman"/>
          <w:b/>
          <w:color w:val="333333"/>
          <w:highlight w:val="yellow"/>
          <w:lang w:eastAsia="zh-CN"/>
        </w:rPr>
      </w:pPr>
      <w:r>
        <w:rPr>
          <w:rFonts w:ascii="SimSun" w:hAnsi="SimSun" w:cs="SimSun" w:hint="eastAsia"/>
          <w:color w:val="333333"/>
          <w:lang w:eastAsia="zh-CN"/>
        </w:rPr>
        <w:t>鉴于最近发生的事件，我今天与大家分享这个信息，目的是重申费城学区的承诺，即根据美国宪法、宾夕法尼亚州法律以及教育委员会的“包容庇护所学校决议”（</w:t>
      </w:r>
      <w:r>
        <w:rPr>
          <w:rFonts w:ascii="Times New Roman" w:eastAsia="Times New Roman" w:hAnsi="Times New Roman" w:cs="Times New Roman"/>
          <w:color w:val="333333"/>
        </w:rPr>
        <w:t>Welcoming Sanctuary Schools Resolution</w:t>
      </w:r>
      <w:r>
        <w:rPr>
          <w:rFonts w:ascii="SimSun" w:hAnsi="SimSun" w:cs="SimSun" w:hint="eastAsia"/>
          <w:color w:val="333333"/>
          <w:lang w:eastAsia="zh-CN"/>
        </w:rPr>
        <w:t>）</w:t>
      </w:r>
      <w:r w:rsidR="00F36FA8">
        <w:rPr>
          <w:rFonts w:ascii="SimSun" w:hAnsi="SimSun" w:cs="SimSun" w:hint="eastAsia"/>
          <w:color w:val="333333"/>
          <w:lang w:eastAsia="zh-CN"/>
        </w:rPr>
        <w:t>的精神，为我们的学生及家庭创造安全、包容的空间</w:t>
      </w:r>
      <w:r w:rsidR="00614401">
        <w:rPr>
          <w:rFonts w:ascii="SimSun" w:hAnsi="SimSun" w:cs="SimSun" w:hint="eastAsia"/>
          <w:color w:val="333333"/>
          <w:lang w:eastAsia="zh-CN"/>
        </w:rPr>
        <w:t>。这包括所有的学生，无论其种族、族裔、移民身份、</w:t>
      </w:r>
      <w:r w:rsidR="00F36FA8">
        <w:rPr>
          <w:rFonts w:ascii="SimSun" w:hAnsi="SimSun" w:cs="SimSun" w:hint="eastAsia"/>
          <w:color w:val="333333"/>
          <w:lang w:eastAsia="zh-CN"/>
        </w:rPr>
        <w:t>国籍</w:t>
      </w:r>
      <w:r w:rsidR="00614401">
        <w:rPr>
          <w:rFonts w:ascii="SimSun" w:hAnsi="SimSun" w:cs="SimSun" w:hint="eastAsia"/>
          <w:color w:val="333333"/>
          <w:lang w:eastAsia="zh-CN"/>
        </w:rPr>
        <w:t>、性别认同</w:t>
      </w:r>
      <w:r w:rsidR="00F36FA8">
        <w:rPr>
          <w:rFonts w:ascii="SimSun" w:hAnsi="SimSun" w:cs="SimSun" w:hint="eastAsia"/>
          <w:color w:val="333333"/>
          <w:lang w:eastAsia="zh-CN"/>
        </w:rPr>
        <w:t>和</w:t>
      </w:r>
      <w:r w:rsidR="00614401">
        <w:rPr>
          <w:rFonts w:ascii="SimSun" w:hAnsi="SimSun" w:cs="SimSun" w:hint="eastAsia"/>
          <w:color w:val="333333"/>
          <w:lang w:eastAsia="zh-CN"/>
        </w:rPr>
        <w:t>表达、性取向、家庭状况、宗教</w:t>
      </w:r>
      <w:r w:rsidR="00047256">
        <w:rPr>
          <w:rFonts w:ascii="SimSun" w:hAnsi="SimSun" w:cs="SimSun" w:hint="eastAsia"/>
          <w:color w:val="333333"/>
          <w:lang w:eastAsia="zh-CN"/>
        </w:rPr>
        <w:t>信仰</w:t>
      </w:r>
      <w:r w:rsidR="00614401">
        <w:rPr>
          <w:rFonts w:ascii="SimSun" w:hAnsi="SimSun" w:cs="SimSun" w:hint="eastAsia"/>
          <w:color w:val="333333"/>
          <w:lang w:eastAsia="zh-CN"/>
        </w:rPr>
        <w:t>或个人的能力。学区将遵守</w:t>
      </w:r>
      <w:r w:rsidR="00047256">
        <w:rPr>
          <w:rFonts w:ascii="SimSun" w:hAnsi="SimSun" w:cs="SimSun" w:hint="eastAsia"/>
          <w:color w:val="333333"/>
          <w:lang w:val="en-US" w:eastAsia="zh-CN"/>
        </w:rPr>
        <w:t>规定</w:t>
      </w:r>
      <w:r w:rsidR="00614401">
        <w:rPr>
          <w:rFonts w:ascii="SimSun" w:hAnsi="SimSun" w:cs="SimSun" w:hint="eastAsia"/>
          <w:color w:val="333333"/>
          <w:lang w:val="en-US" w:eastAsia="zh-CN"/>
        </w:rPr>
        <w:t>的法律，学校领导也</w:t>
      </w:r>
      <w:r w:rsidR="00AC6421">
        <w:rPr>
          <w:rFonts w:ascii="SimSun" w:hAnsi="SimSun" w:cs="SimSun" w:hint="eastAsia"/>
          <w:color w:val="333333"/>
          <w:lang w:val="en-US" w:eastAsia="zh-CN"/>
        </w:rPr>
        <w:t>得到</w:t>
      </w:r>
      <w:r w:rsidR="00614401">
        <w:rPr>
          <w:rFonts w:ascii="SimSun" w:hAnsi="SimSun" w:cs="SimSun" w:hint="eastAsia"/>
          <w:color w:val="333333"/>
          <w:lang w:val="en-US" w:eastAsia="zh-CN"/>
        </w:rPr>
        <w:t>了关于如何保护移民学生权利的</w:t>
      </w:r>
      <w:r w:rsidR="00AC6421">
        <w:rPr>
          <w:rFonts w:ascii="SimSun" w:hAnsi="SimSun" w:cs="SimSun" w:hint="eastAsia"/>
          <w:color w:val="333333"/>
          <w:lang w:val="en-US" w:eastAsia="zh-CN"/>
        </w:rPr>
        <w:t>指导</w:t>
      </w:r>
      <w:r w:rsidR="00614401">
        <w:rPr>
          <w:rFonts w:ascii="SimSun" w:hAnsi="SimSun" w:cs="SimSun" w:hint="eastAsia"/>
          <w:color w:val="333333"/>
          <w:lang w:val="en-US" w:eastAsia="zh-CN"/>
        </w:rPr>
        <w:t>。</w:t>
      </w:r>
      <w:r w:rsidR="00000000">
        <w:rPr>
          <w:rFonts w:ascii="Times New Roman" w:eastAsia="Times New Roman" w:hAnsi="Times New Roman" w:cs="Times New Roman"/>
          <w:color w:val="333333"/>
          <w:highlight w:val="yellow"/>
          <w:lang w:eastAsia="zh-CN"/>
        </w:rPr>
        <w:t xml:space="preserve"> </w:t>
      </w:r>
    </w:p>
    <w:p w:rsidR="00BB6B3C" w:rsidRDefault="00BB6B3C">
      <w:pPr>
        <w:rPr>
          <w:rFonts w:ascii="Times New Roman" w:eastAsia="Times New Roman" w:hAnsi="Times New Roman" w:cs="Times New Roman"/>
          <w:b/>
          <w:color w:val="333333"/>
          <w:shd w:val="clear" w:color="auto" w:fill="FDFDFD"/>
          <w:lang w:eastAsia="zh-CN"/>
        </w:rPr>
      </w:pPr>
    </w:p>
    <w:p w:rsidR="00BB6B3C" w:rsidRDefault="008F6DB0">
      <w:pPr>
        <w:rPr>
          <w:rFonts w:ascii="Times New Roman" w:eastAsia="Times New Roman" w:hAnsi="Times New Roman" w:cs="Times New Roman"/>
          <w:color w:val="333333"/>
          <w:shd w:val="clear" w:color="auto" w:fill="FDFDFD"/>
          <w:lang w:eastAsia="zh-CN"/>
        </w:rPr>
      </w:pPr>
      <w:r>
        <w:rPr>
          <w:rFonts w:ascii="SimSun" w:hAnsi="SimSun" w:cs="SimSun" w:hint="eastAsia"/>
          <w:b/>
          <w:color w:val="333333"/>
          <w:shd w:val="clear" w:color="auto" w:fill="FDFDFD"/>
          <w:lang w:eastAsia="zh-CN"/>
        </w:rPr>
        <w:t>学生和家庭应该了解的信息</w:t>
      </w:r>
      <w:r w:rsidR="00000000">
        <w:rPr>
          <w:rFonts w:ascii="Times New Roman" w:eastAsia="Times New Roman" w:hAnsi="Times New Roman" w:cs="Times New Roman"/>
          <w:b/>
          <w:color w:val="333333"/>
          <w:shd w:val="clear" w:color="auto" w:fill="FDFDFD"/>
          <w:lang w:eastAsia="zh-CN"/>
        </w:rPr>
        <w:t>:</w:t>
      </w:r>
    </w:p>
    <w:p w:rsidR="00BB6B3C" w:rsidRDefault="008F6DB0">
      <w:pPr>
        <w:numPr>
          <w:ilvl w:val="0"/>
          <w:numId w:val="1"/>
        </w:numPr>
        <w:shd w:val="clear" w:color="auto" w:fill="FFFFFF"/>
        <w:spacing w:before="240"/>
        <w:rPr>
          <w:rFonts w:ascii="Times New Roman" w:eastAsia="Times New Roman" w:hAnsi="Times New Roman" w:cs="Times New Roman"/>
          <w:shd w:val="clear" w:color="auto" w:fill="FDFDFD"/>
          <w:lang w:eastAsia="zh-CN"/>
        </w:rPr>
      </w:pPr>
      <w:r>
        <w:rPr>
          <w:rFonts w:ascii="SimSun" w:hAnsi="SimSun" w:cs="SimSun" w:hint="eastAsia"/>
          <w:color w:val="333333"/>
          <w:shd w:val="clear" w:color="auto" w:fill="FDFDFD"/>
          <w:lang w:eastAsia="zh-CN"/>
        </w:rPr>
        <w:t>请确保更新您学生的所有紧急联系</w:t>
      </w:r>
      <w:r>
        <w:rPr>
          <w:rFonts w:ascii="SimSun" w:hAnsi="SimSun" w:cs="SimSun" w:hint="eastAsia"/>
          <w:color w:val="333333"/>
          <w:shd w:val="clear" w:color="auto" w:fill="FDFDFD"/>
          <w:lang w:eastAsia="zh-CN"/>
        </w:rPr>
        <w:t>信息</w:t>
      </w:r>
      <w:r>
        <w:rPr>
          <w:rFonts w:ascii="SimSun" w:hAnsi="SimSun" w:cs="SimSun" w:hint="eastAsia"/>
          <w:color w:val="333333"/>
          <w:shd w:val="clear" w:color="auto" w:fill="FDFDFD"/>
          <w:lang w:eastAsia="zh-CN"/>
        </w:rPr>
        <w:t>。</w:t>
      </w:r>
      <w:r>
        <w:rPr>
          <w:rFonts w:ascii="SimSun" w:hAnsi="SimSun" w:cs="SimSun" w:hint="eastAsia"/>
          <w:color w:val="333333"/>
          <w:shd w:val="clear" w:color="auto" w:fill="FDFDFD"/>
          <w:lang w:eastAsia="zh-CN"/>
        </w:rPr>
        <w:t>如需更新联系信息，请联系您孩子的学校。</w:t>
      </w:r>
      <w:r w:rsidR="00000000">
        <w:rPr>
          <w:rFonts w:ascii="Times New Roman" w:eastAsia="Times New Roman" w:hAnsi="Times New Roman" w:cs="Times New Roman"/>
          <w:color w:val="333333"/>
          <w:lang w:eastAsia="zh-CN"/>
        </w:rPr>
        <w:t xml:space="preserve"> </w:t>
      </w:r>
    </w:p>
    <w:p w:rsidR="00BB6B3C" w:rsidRDefault="008F6DB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SimSun" w:hAnsi="SimSun" w:cs="SimSun" w:hint="eastAsia"/>
          <w:color w:val="333333"/>
          <w:lang w:eastAsia="zh-CN"/>
        </w:rPr>
        <w:t>除非法律要求，且得到学区总法律顾问办公室的授权，否则学区工作人员、志愿者和承包商不得询问或分享有关学生或家庭</w:t>
      </w:r>
      <w:r>
        <w:rPr>
          <w:rFonts w:ascii="SimSun" w:hAnsi="SimSun" w:cs="SimSun" w:hint="eastAsia"/>
          <w:color w:val="333333"/>
          <w:lang w:eastAsia="zh-CN"/>
        </w:rPr>
        <w:t>包括移民身份</w:t>
      </w:r>
      <w:r>
        <w:rPr>
          <w:rFonts w:ascii="SimSun" w:hAnsi="SimSun" w:cs="SimSun" w:hint="eastAsia"/>
          <w:color w:val="333333"/>
          <w:lang w:eastAsia="zh-CN"/>
        </w:rPr>
        <w:t>在内的任何个人信息。</w:t>
      </w:r>
    </w:p>
    <w:p w:rsidR="00BB6B3C" w:rsidRDefault="008F6DB0">
      <w:pPr>
        <w:numPr>
          <w:ilvl w:val="0"/>
          <w:numId w:val="1"/>
        </w:numPr>
        <w:shd w:val="clear" w:color="auto" w:fill="FFFFFF"/>
        <w:spacing w:after="240"/>
        <w:rPr>
          <w:rFonts w:ascii="Times New Roman" w:eastAsia="Times New Roman" w:hAnsi="Times New Roman" w:cs="Times New Roman"/>
          <w:shd w:val="clear" w:color="auto" w:fill="FDFDFD"/>
        </w:rPr>
      </w:pPr>
      <w:r>
        <w:rPr>
          <w:rFonts w:ascii="SimSun" w:hAnsi="SimSun" w:cs="SimSun" w:hint="eastAsia"/>
          <w:color w:val="333333"/>
          <w:shd w:val="clear" w:color="auto" w:fill="FDFDFD"/>
          <w:lang w:eastAsia="zh-CN"/>
        </w:rPr>
        <w:t>我们指导学校领导如何处理移民官员可能提出的任何要求。</w:t>
      </w:r>
    </w:p>
    <w:p w:rsidR="00BB6B3C" w:rsidRDefault="008F6DB0">
      <w:pPr>
        <w:spacing w:before="200"/>
        <w:rPr>
          <w:rFonts w:ascii="Times New Roman" w:eastAsia="Times New Roman" w:hAnsi="Times New Roman" w:cs="Times New Roman"/>
          <w:color w:val="333333"/>
          <w:lang w:eastAsia="zh-CN"/>
        </w:rPr>
      </w:pPr>
      <w:r>
        <w:rPr>
          <w:rFonts w:ascii="SimSun" w:hAnsi="SimSun" w:cs="SimSun" w:hint="eastAsia"/>
          <w:color w:val="333333"/>
          <w:lang w:eastAsia="zh-CN"/>
        </w:rPr>
        <w:t>如有任何疑问或顾虑，请使用我们的双向交流平台</w:t>
      </w:r>
      <w:hyperlink r:id="rId7">
        <w:r w:rsidR="00000000">
          <w:rPr>
            <w:rFonts w:ascii="Times New Roman" w:eastAsia="Times New Roman" w:hAnsi="Times New Roman" w:cs="Times New Roman"/>
            <w:color w:val="1155CC"/>
            <w:u w:val="single"/>
            <w:shd w:val="clear" w:color="auto" w:fill="FDFDFD"/>
            <w:lang w:eastAsia="zh-CN"/>
          </w:rPr>
          <w:t>Let’s Talk</w:t>
        </w:r>
      </w:hyperlink>
      <w:r>
        <w:rPr>
          <w:rFonts w:ascii="SimSun" w:hAnsi="SimSun" w:cs="SimSun" w:hint="eastAsia"/>
          <w:color w:val="333333"/>
          <w:lang w:eastAsia="zh-CN"/>
        </w:rPr>
        <w:t>与我们联系。我们将继续努力，为学校和学区教职员工提供有意义的信息和强有力的培训，以营造安全、包容的环境，让所有学生都能在这样的环境中学习并茁壮成长。</w:t>
      </w:r>
      <w:r w:rsidR="00000000">
        <w:rPr>
          <w:rFonts w:ascii="Times New Roman" w:eastAsia="Times New Roman" w:hAnsi="Times New Roman" w:cs="Times New Roman" w:hint="eastAsia"/>
          <w:color w:val="333333"/>
          <w:lang w:eastAsia="zh-CN"/>
        </w:rPr>
        <w:t xml:space="preserve"> </w:t>
      </w:r>
    </w:p>
    <w:p w:rsidR="00BB6B3C" w:rsidRDefault="00BB6B3C">
      <w:pPr>
        <w:rPr>
          <w:rFonts w:ascii="Times New Roman" w:eastAsia="Times New Roman" w:hAnsi="Times New Roman" w:cs="Times New Roman"/>
          <w:color w:val="333333"/>
          <w:lang w:eastAsia="zh-CN"/>
        </w:rPr>
      </w:pPr>
    </w:p>
    <w:p w:rsidR="00BB6B3C" w:rsidRDefault="008F6DB0">
      <w:pPr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  <w:lang w:eastAsia="zh-CN"/>
        </w:rPr>
        <w:t>您的合作伙伴，</w:t>
      </w:r>
    </w:p>
    <w:p w:rsidR="00BB6B3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FF0000"/>
        </w:rPr>
        <w:drawing>
          <wp:inline distT="114300" distB="114300" distL="114300" distR="114300">
            <wp:extent cx="576263" cy="3869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386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6B3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Tony B. Watlington Sr., Ed.D. </w:t>
      </w:r>
    </w:p>
    <w:p w:rsidR="00BB6B3C" w:rsidRDefault="008F6DB0">
      <w:pPr>
        <w:rPr>
          <w:rFonts w:ascii="Times New Roman" w:eastAsia="Times New Roman" w:hAnsi="Times New Roman" w:cs="Times New Roman"/>
        </w:rPr>
      </w:pPr>
      <w:r>
        <w:rPr>
          <w:rFonts w:ascii="SimSun" w:hAnsi="SimSun" w:cs="SimSun" w:hint="eastAsia"/>
          <w:lang w:eastAsia="zh-CN"/>
        </w:rPr>
        <w:t>教育局长</w:t>
      </w:r>
    </w:p>
    <w:p w:rsidR="00BB6B3C" w:rsidRDefault="008F6DB0">
      <w:pPr>
        <w:rPr>
          <w:color w:val="333333"/>
          <w:sz w:val="20"/>
          <w:szCs w:val="20"/>
        </w:rPr>
      </w:pPr>
      <w:r>
        <w:rPr>
          <w:rFonts w:ascii="SimSun" w:hAnsi="SimSun" w:cs="SimSun" w:hint="eastAsia"/>
          <w:lang w:eastAsia="zh-CN"/>
        </w:rPr>
        <w:t>费城教育局</w:t>
      </w:r>
    </w:p>
    <w:p w:rsidR="00BB6B3C" w:rsidRDefault="00BB6B3C">
      <w:pPr>
        <w:rPr>
          <w:b/>
          <w:color w:val="FF0000"/>
          <w:sz w:val="20"/>
          <w:szCs w:val="20"/>
        </w:rPr>
      </w:pPr>
    </w:p>
    <w:p w:rsidR="00BB6B3C" w:rsidRDefault="00BB6B3C">
      <w:pPr>
        <w:rPr>
          <w:b/>
          <w:color w:val="FF0000"/>
          <w:sz w:val="20"/>
          <w:szCs w:val="20"/>
        </w:rPr>
      </w:pPr>
    </w:p>
    <w:p w:rsidR="00BB6B3C" w:rsidRDefault="00BB6B3C"/>
    <w:sectPr w:rsidR="00BB6B3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142" w:rsidRDefault="00FB2142">
      <w:pPr>
        <w:spacing w:line="240" w:lineRule="auto"/>
      </w:pPr>
      <w:r>
        <w:separator/>
      </w:r>
    </w:p>
  </w:endnote>
  <w:endnote w:type="continuationSeparator" w:id="0">
    <w:p w:rsidR="00FB2142" w:rsidRDefault="00FB2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142" w:rsidRDefault="00FB2142">
      <w:pPr>
        <w:spacing w:line="240" w:lineRule="auto"/>
      </w:pPr>
      <w:r>
        <w:separator/>
      </w:r>
    </w:p>
  </w:footnote>
  <w:footnote w:type="continuationSeparator" w:id="0">
    <w:p w:rsidR="00FB2142" w:rsidRDefault="00FB2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B3C" w:rsidRDefault="00BB6B3C">
    <w:pPr>
      <w:rPr>
        <w:sz w:val="24"/>
        <w:szCs w:val="24"/>
      </w:rPr>
    </w:pPr>
  </w:p>
  <w:p w:rsidR="00BB6B3C" w:rsidRDefault="00000000">
    <w:pPr>
      <w:tabs>
        <w:tab w:val="center" w:pos="4680"/>
        <w:tab w:val="right" w:pos="9360"/>
      </w:tabs>
      <w:spacing w:line="240" w:lineRule="auto"/>
      <w:jc w:val="right"/>
      <w:rPr>
        <w:color w:val="0B315B"/>
      </w:rPr>
    </w:pPr>
    <w:r>
      <w:rPr>
        <w:rFonts w:ascii="Calibri" w:eastAsia="Calibri" w:hAnsi="Calibri" w:cs="Calibri"/>
        <w:b/>
        <w:color w:val="0B315B"/>
      </w:rPr>
      <w:t xml:space="preserve">    </w:t>
    </w:r>
    <w:r>
      <w:rPr>
        <w:b/>
        <w:color w:val="0B315B"/>
      </w:rPr>
      <w:t xml:space="preserve">  </w:t>
    </w:r>
    <w:r w:rsidR="00E60DFA">
      <w:rPr>
        <w:rFonts w:hint="eastAsia"/>
        <w:b/>
        <w:color w:val="0B315B"/>
        <w:lang w:eastAsia="zh-CN"/>
      </w:rPr>
      <w:t>教育局长办公室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2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3" name="image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ab/>
    </w:r>
    <w:r>
      <w:rPr>
        <w:color w:val="0B315B"/>
      </w:rPr>
      <w:tab/>
    </w:r>
    <w:r>
      <w:rPr>
        <w:color w:val="0B315B"/>
      </w:rPr>
      <w:tab/>
      <w:t xml:space="preserve"> 440 North Broad Street</w:t>
    </w:r>
  </w:p>
  <w:p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 xml:space="preserve">  Philadelphia, PA 19130</w:t>
    </w:r>
  </w:p>
  <w:p w:rsidR="00BB6B3C" w:rsidRDefault="00000000" w:rsidP="00BC180B">
    <w:pPr>
      <w:tabs>
        <w:tab w:val="left" w:pos="270"/>
        <w:tab w:val="left" w:pos="518"/>
        <w:tab w:val="left" w:pos="705"/>
        <w:tab w:val="left" w:pos="3240"/>
      </w:tabs>
      <w:spacing w:line="240" w:lineRule="auto"/>
      <w:ind w:right="5040"/>
      <w:rPr>
        <w:b/>
      </w:rPr>
    </w:pPr>
    <w:r>
      <w:rPr>
        <w:b/>
      </w:rPr>
      <w:t xml:space="preserve">Dr. Tony B. Watlington Sr., </w:t>
    </w:r>
    <w:r w:rsidR="00867E1F">
      <w:rPr>
        <w:rFonts w:hint="eastAsia"/>
        <w:b/>
        <w:lang w:eastAsia="zh-CN"/>
      </w:rPr>
      <w:t>教育博士</w:t>
    </w:r>
  </w:p>
  <w:p w:rsidR="00BB6B3C" w:rsidRDefault="00E60DFA">
    <w:pPr>
      <w:tabs>
        <w:tab w:val="left" w:pos="270"/>
        <w:tab w:val="left" w:pos="518"/>
        <w:tab w:val="left" w:pos="705"/>
        <w:tab w:val="left" w:pos="3240"/>
      </w:tabs>
      <w:spacing w:line="240" w:lineRule="auto"/>
    </w:pPr>
    <w:r>
      <w:rPr>
        <w:rFonts w:hint="eastAsia"/>
        <w:lang w:eastAsia="zh-CN"/>
      </w:rPr>
      <w:t>教育局长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F6B66"/>
    <w:multiLevelType w:val="multilevel"/>
    <w:tmpl w:val="E8E654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72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3C"/>
    <w:rsid w:val="00047256"/>
    <w:rsid w:val="00310CA8"/>
    <w:rsid w:val="00364B2F"/>
    <w:rsid w:val="00614401"/>
    <w:rsid w:val="00867E1F"/>
    <w:rsid w:val="008F6DB0"/>
    <w:rsid w:val="00A007AF"/>
    <w:rsid w:val="00AC6421"/>
    <w:rsid w:val="00BB6B3C"/>
    <w:rsid w:val="00BC180B"/>
    <w:rsid w:val="00E60DFA"/>
    <w:rsid w:val="00F36FA8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C8EEB"/>
  <w15:docId w15:val="{72E86454-52B3-1E46-B424-414A2D31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0B"/>
  </w:style>
  <w:style w:type="paragraph" w:styleId="Footer">
    <w:name w:val="footer"/>
    <w:basedOn w:val="Normal"/>
    <w:link w:val="Footer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12insight.com/Lets-Talk/Dialogue.aspx?k=PZ9NX9D8K4GLT@WY3F6G4LT@DY7ZXT6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Yicong Teng</cp:lastModifiedBy>
  <cp:revision>8</cp:revision>
  <dcterms:created xsi:type="dcterms:W3CDTF">2025-01-24T21:00:00Z</dcterms:created>
  <dcterms:modified xsi:type="dcterms:W3CDTF">2025-01-24T22:04:00Z</dcterms:modified>
</cp:coreProperties>
</file>